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DE925" w14:textId="0509B220" w:rsidR="00A576C9" w:rsidRPr="00A576C9" w:rsidRDefault="00A576C9" w:rsidP="00A576C9">
      <w:pPr>
        <w:ind w:left="3240"/>
        <w:contextualSpacing/>
        <w:jc w:val="right"/>
        <w:rPr>
          <w:rFonts w:ascii="Verdana" w:eastAsia="Calibri" w:hAnsi="Verdana" w:cs="Calibri"/>
          <w:b/>
          <w:sz w:val="20"/>
          <w:szCs w:val="20"/>
        </w:rPr>
      </w:pPr>
      <w:r>
        <w:rPr>
          <w:rFonts w:ascii="Verdana" w:eastAsia="Calibri" w:hAnsi="Verdana" w:cs="Calibri"/>
          <w:b/>
          <w:sz w:val="20"/>
          <w:szCs w:val="20"/>
        </w:rPr>
        <w:t xml:space="preserve">6. </w:t>
      </w:r>
      <w:r w:rsidRPr="00A576C9">
        <w:rPr>
          <w:rFonts w:ascii="Verdana" w:eastAsia="Calibri" w:hAnsi="Verdana" w:cs="Calibri"/>
          <w:b/>
          <w:sz w:val="20"/>
          <w:szCs w:val="20"/>
        </w:rPr>
        <w:t>számú melléklet</w:t>
      </w:r>
    </w:p>
    <w:p w14:paraId="4CD5D95A" w14:textId="77777777" w:rsidR="00A576C9" w:rsidRPr="00A576C9" w:rsidRDefault="00A576C9" w:rsidP="00A576C9">
      <w:pPr>
        <w:spacing w:after="0"/>
        <w:jc w:val="center"/>
        <w:rPr>
          <w:rFonts w:ascii="Verdana" w:eastAsia="Calibri" w:hAnsi="Verdana" w:cs="Calibri"/>
          <w:b/>
          <w:sz w:val="28"/>
          <w:szCs w:val="28"/>
        </w:rPr>
      </w:pPr>
      <w:r w:rsidRPr="00A576C9">
        <w:rPr>
          <w:rFonts w:ascii="Verdana" w:eastAsia="Calibri" w:hAnsi="Verdana" w:cs="Calibri"/>
          <w:b/>
          <w:sz w:val="28"/>
          <w:szCs w:val="28"/>
        </w:rPr>
        <w:t>Műszaki leírás</w:t>
      </w:r>
    </w:p>
    <w:p w14:paraId="43003247" w14:textId="77777777" w:rsidR="00A576C9" w:rsidRPr="00A576C9" w:rsidRDefault="00A576C9" w:rsidP="00A576C9">
      <w:pPr>
        <w:spacing w:after="0"/>
        <w:jc w:val="center"/>
        <w:rPr>
          <w:rFonts w:ascii="Verdana" w:eastAsia="Calibri" w:hAnsi="Verdana" w:cs="Calibri"/>
          <w:b/>
          <w:sz w:val="20"/>
          <w:szCs w:val="20"/>
        </w:rPr>
      </w:pPr>
      <w:r w:rsidRPr="00A576C9">
        <w:rPr>
          <w:rFonts w:ascii="Verdana" w:eastAsia="Calibri" w:hAnsi="Verdana" w:cs="Calibri"/>
          <w:b/>
          <w:sz w:val="20"/>
          <w:szCs w:val="20"/>
        </w:rPr>
        <w:t>(idegen nyelvi képzés)</w:t>
      </w:r>
    </w:p>
    <w:p w14:paraId="7995ACCD" w14:textId="77777777" w:rsidR="00A576C9" w:rsidRPr="00A576C9" w:rsidRDefault="00A576C9" w:rsidP="00A576C9">
      <w:pPr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8"/>
        <w:gridCol w:w="3753"/>
        <w:gridCol w:w="4611"/>
      </w:tblGrid>
      <w:tr w:rsidR="00A576C9" w:rsidRPr="00A576C9" w14:paraId="0952F94D" w14:textId="77777777" w:rsidTr="00403CD8">
        <w:tc>
          <w:tcPr>
            <w:tcW w:w="698" w:type="dxa"/>
          </w:tcPr>
          <w:p w14:paraId="7E131A99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 xml:space="preserve">a) </w:t>
            </w:r>
          </w:p>
        </w:tc>
        <w:tc>
          <w:tcPr>
            <w:tcW w:w="3753" w:type="dxa"/>
          </w:tcPr>
          <w:p w14:paraId="3DF04F9A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 pontos megnevezése</w:t>
            </w:r>
          </w:p>
          <w:p w14:paraId="472A8FB3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A576C9">
              <w:rPr>
                <w:rFonts w:ascii="Verdana" w:eastAsia="Calibri" w:hAnsi="Verdana"/>
                <w:sz w:val="18"/>
                <w:szCs w:val="18"/>
              </w:rPr>
              <w:t>(Kérjük, a teljes és hivatalos megnevezést rögzíteni!)</w:t>
            </w:r>
          </w:p>
          <w:p w14:paraId="46D7AE2D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A képzés CPV kód szerinti besorolása</w:t>
            </w:r>
            <w:r w:rsidRPr="00A576C9">
              <w:rPr>
                <w:rFonts w:ascii="Verdana" w:eastAsia="Calibri" w:hAnsi="Verdana"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4611" w:type="dxa"/>
          </w:tcPr>
          <w:p w14:paraId="5B41E09E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31A7D0EE" w14:textId="77777777" w:rsidTr="00403CD8">
        <w:trPr>
          <w:trHeight w:val="573"/>
        </w:trPr>
        <w:tc>
          <w:tcPr>
            <w:tcW w:w="698" w:type="dxa"/>
          </w:tcPr>
          <w:p w14:paraId="4F32A1AA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b)</w:t>
            </w:r>
          </w:p>
        </w:tc>
        <w:tc>
          <w:tcPr>
            <w:tcW w:w="3753" w:type="dxa"/>
          </w:tcPr>
          <w:p w14:paraId="6470D46B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 célja</w:t>
            </w:r>
          </w:p>
          <w:p w14:paraId="5791E8A8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</w:tc>
        <w:tc>
          <w:tcPr>
            <w:tcW w:w="4611" w:type="dxa"/>
          </w:tcPr>
          <w:p w14:paraId="1397626E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2FB1D46A" w14:textId="77777777" w:rsidTr="00403CD8">
        <w:tc>
          <w:tcPr>
            <w:tcW w:w="698" w:type="dxa"/>
          </w:tcPr>
          <w:p w14:paraId="0E07126E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 xml:space="preserve">c) </w:t>
            </w:r>
          </w:p>
        </w:tc>
        <w:tc>
          <w:tcPr>
            <w:tcW w:w="3753" w:type="dxa"/>
          </w:tcPr>
          <w:p w14:paraId="405AC2E1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Képzés nyelvének és szintjének meghatározása</w:t>
            </w:r>
          </w:p>
          <w:p w14:paraId="74F2FF10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(Kérjük, hogy a képzés szintjét a közös európai nyelvi referenciakeret</w:t>
            </w:r>
            <w:r w:rsidRPr="00A576C9">
              <w:rPr>
                <w:rFonts w:ascii="Verdana" w:eastAsia="Calibri" w:hAnsi="Verdana"/>
                <w:bCs/>
                <w:sz w:val="18"/>
                <w:szCs w:val="18"/>
                <w:vertAlign w:val="superscript"/>
              </w:rPr>
              <w:footnoteReference w:id="2"/>
            </w: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 xml:space="preserve"> meghatározásai alapján szíveskedjenek megadni.)</w:t>
            </w:r>
          </w:p>
        </w:tc>
        <w:tc>
          <w:tcPr>
            <w:tcW w:w="4611" w:type="dxa"/>
          </w:tcPr>
          <w:p w14:paraId="292FF409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3B62FE73" w14:textId="77777777" w:rsidTr="00403CD8">
        <w:tc>
          <w:tcPr>
            <w:tcW w:w="698" w:type="dxa"/>
          </w:tcPr>
          <w:p w14:paraId="542EA380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d)</w:t>
            </w:r>
          </w:p>
        </w:tc>
        <w:tc>
          <w:tcPr>
            <w:tcW w:w="3753" w:type="dxa"/>
          </w:tcPr>
          <w:p w14:paraId="1C4339CC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Képzés formája</w:t>
            </w:r>
          </w:p>
          <w:p w14:paraId="5A0D07D9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[Kérjük, az alábbi lehetőségek közül válasszanak:</w:t>
            </w:r>
          </w:p>
          <w:p w14:paraId="40F2E746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Személyes jelenléttel szervezett csoportos képzés (kontakt);</w:t>
            </w:r>
          </w:p>
          <w:p w14:paraId="419F414B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Online jelenléttel szervezett csoportos képzés (távoktatás);</w:t>
            </w:r>
          </w:p>
          <w:p w14:paraId="1598C46C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 xml:space="preserve"> (kombinált) rendszerű csoportos képzés;</w:t>
            </w:r>
          </w:p>
          <w:p w14:paraId="20B42579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Személyes jelenléttel szervezett egyéni képzés (kontakt);</w:t>
            </w:r>
          </w:p>
          <w:p w14:paraId="3A0E5C50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Online jelenléttel szervezett egyéni képzés (távoktatás);</w:t>
            </w:r>
          </w:p>
          <w:p w14:paraId="53F83C3B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 xml:space="preserve"> (kombinált) rendszerű egyéni képzés;</w:t>
            </w:r>
          </w:p>
          <w:p w14:paraId="752B9519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 xml:space="preserve"> (egyéni + csoportos);</w:t>
            </w:r>
          </w:p>
          <w:p w14:paraId="2403CEFA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E-</w:t>
            </w:r>
            <w:proofErr w:type="spellStart"/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learning</w:t>
            </w:r>
            <w:proofErr w:type="spellEnd"/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]</w:t>
            </w:r>
          </w:p>
        </w:tc>
        <w:tc>
          <w:tcPr>
            <w:tcW w:w="4611" w:type="dxa"/>
          </w:tcPr>
          <w:p w14:paraId="41282011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1AD31129" w14:textId="77777777" w:rsidTr="00403CD8">
        <w:tc>
          <w:tcPr>
            <w:tcW w:w="698" w:type="dxa"/>
          </w:tcPr>
          <w:p w14:paraId="5FC8462F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 xml:space="preserve">e) </w:t>
            </w:r>
          </w:p>
        </w:tc>
        <w:tc>
          <w:tcPr>
            <w:tcW w:w="3753" w:type="dxa"/>
          </w:tcPr>
          <w:p w14:paraId="2139730F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Képzés bemeneti feltételeinek leírása</w:t>
            </w:r>
          </w:p>
          <w:p w14:paraId="33FFD533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(pl. résztvevő előzetes nyelvtudás szintjének meghatározása, igazolásának módja) amennyiben releváns)</w:t>
            </w:r>
          </w:p>
        </w:tc>
        <w:tc>
          <w:tcPr>
            <w:tcW w:w="4611" w:type="dxa"/>
          </w:tcPr>
          <w:p w14:paraId="78A2DBB1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34B5483A" w14:textId="77777777" w:rsidTr="00403CD8">
        <w:tc>
          <w:tcPr>
            <w:tcW w:w="698" w:type="dxa"/>
          </w:tcPr>
          <w:p w14:paraId="2E460F1D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f)</w:t>
            </w:r>
          </w:p>
        </w:tc>
        <w:tc>
          <w:tcPr>
            <w:tcW w:w="3753" w:type="dxa"/>
          </w:tcPr>
          <w:p w14:paraId="50BE8E5F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A képzést megelőző szintfelméréssel kapcsolatos leírás</w:t>
            </w:r>
          </w:p>
          <w:p w14:paraId="3968AD40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18"/>
                <w:szCs w:val="18"/>
              </w:rPr>
              <w:t>(pl. írásbeli és/vagy szóbeli, jelenléti és/vagy online)</w:t>
            </w:r>
          </w:p>
        </w:tc>
        <w:tc>
          <w:tcPr>
            <w:tcW w:w="4611" w:type="dxa"/>
          </w:tcPr>
          <w:p w14:paraId="7FCB48D0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5E1C4F17" w14:textId="77777777" w:rsidTr="00403CD8">
        <w:tc>
          <w:tcPr>
            <w:tcW w:w="698" w:type="dxa"/>
          </w:tcPr>
          <w:p w14:paraId="29A0ABDE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 xml:space="preserve">g) </w:t>
            </w:r>
          </w:p>
        </w:tc>
        <w:tc>
          <w:tcPr>
            <w:tcW w:w="3753" w:type="dxa"/>
          </w:tcPr>
          <w:p w14:paraId="13EE327A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Képzésen résztvevők száma (fő)</w:t>
            </w:r>
          </w:p>
        </w:tc>
        <w:tc>
          <w:tcPr>
            <w:tcW w:w="4611" w:type="dxa"/>
          </w:tcPr>
          <w:p w14:paraId="34132918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2AF47FF7" w14:textId="77777777" w:rsidTr="00403CD8">
        <w:tc>
          <w:tcPr>
            <w:tcW w:w="698" w:type="dxa"/>
          </w:tcPr>
          <w:p w14:paraId="7F13093B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 xml:space="preserve">h) </w:t>
            </w:r>
          </w:p>
        </w:tc>
        <w:tc>
          <w:tcPr>
            <w:tcW w:w="3753" w:type="dxa"/>
          </w:tcPr>
          <w:p w14:paraId="18562182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Képzés jellege, csoportlétszám</w:t>
            </w:r>
          </w:p>
          <w:p w14:paraId="3B50427B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 xml:space="preserve">(egyéni, csoportos - csoportos képzési forma esetén szíveskedjen megadni a </w:t>
            </w: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lastRenderedPageBreak/>
              <w:t>minimum és maximum csoportlétszámot)</w:t>
            </w:r>
          </w:p>
        </w:tc>
        <w:tc>
          <w:tcPr>
            <w:tcW w:w="4611" w:type="dxa"/>
          </w:tcPr>
          <w:p w14:paraId="111342C0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6751C73E" w14:textId="77777777" w:rsidTr="00403CD8">
        <w:tc>
          <w:tcPr>
            <w:tcW w:w="698" w:type="dxa"/>
          </w:tcPr>
          <w:p w14:paraId="00DDF3C3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i)</w:t>
            </w:r>
          </w:p>
        </w:tc>
        <w:tc>
          <w:tcPr>
            <w:tcW w:w="3753" w:type="dxa"/>
          </w:tcPr>
          <w:p w14:paraId="5DDD28D3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Képzés időtartama</w:t>
            </w:r>
            <w:r w:rsidRPr="00A576C9">
              <w:rPr>
                <w:rFonts w:ascii="Verdana" w:eastAsia="Calibri" w:hAnsi="Verdana"/>
                <w:bCs/>
                <w:sz w:val="20"/>
                <w:szCs w:val="20"/>
              </w:rPr>
              <w:t xml:space="preserve">, </w:t>
            </w:r>
            <w:r w:rsidRPr="00A576C9">
              <w:rPr>
                <w:rFonts w:ascii="Verdana" w:eastAsia="Calibri" w:hAnsi="Verdana"/>
                <w:bCs/>
                <w:sz w:val="20"/>
                <w:szCs w:val="20"/>
              </w:rPr>
              <w:br/>
            </w: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(összes óraszám, egy tanóra időtartamának megadása)</w:t>
            </w:r>
            <w:r w:rsidRPr="00A576C9">
              <w:rPr>
                <w:rFonts w:ascii="Verdana" w:eastAsia="Calibri" w:hAnsi="Verdana"/>
                <w:bCs/>
                <w:sz w:val="20"/>
                <w:szCs w:val="20"/>
              </w:rPr>
              <w:t xml:space="preserve"> </w:t>
            </w:r>
            <w:r w:rsidRPr="00A576C9">
              <w:rPr>
                <w:rFonts w:ascii="Verdana" w:eastAsia="Calibri" w:hAnsi="Verdana"/>
                <w:bCs/>
                <w:sz w:val="20"/>
                <w:szCs w:val="20"/>
              </w:rPr>
              <w:br/>
            </w:r>
            <w:r w:rsidRPr="00A576C9">
              <w:rPr>
                <w:rFonts w:ascii="Verdana" w:eastAsia="Calibri" w:hAnsi="Verdana"/>
                <w:b/>
                <w:bCs/>
                <w:sz w:val="20"/>
                <w:szCs w:val="20"/>
              </w:rPr>
              <w:t>a</w:t>
            </w:r>
            <w:r w:rsidRPr="00A576C9">
              <w:rPr>
                <w:rFonts w:ascii="Verdana" w:eastAsia="Calibri" w:hAnsi="Verdana"/>
                <w:bCs/>
                <w:sz w:val="20"/>
                <w:szCs w:val="20"/>
              </w:rPr>
              <w:t xml:space="preserve"> </w:t>
            </w: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képzés intenzitásának meghatározása</w:t>
            </w:r>
            <w:r w:rsidRPr="00A576C9">
              <w:rPr>
                <w:rFonts w:ascii="Verdana" w:eastAsia="Calibri" w:hAnsi="Verdana"/>
                <w:bCs/>
                <w:sz w:val="20"/>
                <w:szCs w:val="20"/>
              </w:rPr>
              <w:t xml:space="preserve"> </w:t>
            </w:r>
            <w:r w:rsidRPr="00A576C9">
              <w:rPr>
                <w:rFonts w:ascii="Verdana" w:eastAsia="Calibri" w:hAnsi="Verdana"/>
                <w:bCs/>
                <w:sz w:val="20"/>
                <w:szCs w:val="20"/>
              </w:rPr>
              <w:br/>
            </w: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(pl. heti 2x2 óra)</w:t>
            </w:r>
          </w:p>
        </w:tc>
        <w:tc>
          <w:tcPr>
            <w:tcW w:w="4611" w:type="dxa"/>
          </w:tcPr>
          <w:p w14:paraId="08740E35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29F6CD81" w14:textId="77777777" w:rsidTr="00403CD8">
        <w:tc>
          <w:tcPr>
            <w:tcW w:w="698" w:type="dxa"/>
          </w:tcPr>
          <w:p w14:paraId="47557402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j)</w:t>
            </w:r>
          </w:p>
        </w:tc>
        <w:tc>
          <w:tcPr>
            <w:tcW w:w="3753" w:type="dxa"/>
          </w:tcPr>
          <w:p w14:paraId="34504C71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Képzés tartalmával kapcsolatos elvárások leírása</w:t>
            </w:r>
          </w:p>
          <w:p w14:paraId="07914B1E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(</w:t>
            </w:r>
            <w:r w:rsidRPr="00A576C9">
              <w:rPr>
                <w:rFonts w:ascii="Verdana" w:eastAsia="Calibri" w:hAnsi="Verdana"/>
                <w:sz w:val="18"/>
                <w:szCs w:val="18"/>
              </w:rPr>
              <w:t>pl. beszédkészség, íráskészség, hallás utáni értés, szövegértés fejlesztése, társalgás, szaknyelv igénye, vizsgafelkészítés, haladásmérés módja)</w:t>
            </w:r>
          </w:p>
        </w:tc>
        <w:tc>
          <w:tcPr>
            <w:tcW w:w="4611" w:type="dxa"/>
          </w:tcPr>
          <w:p w14:paraId="6BFB7CFC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44DD3D95" w14:textId="77777777" w:rsidTr="00403CD8">
        <w:tc>
          <w:tcPr>
            <w:tcW w:w="698" w:type="dxa"/>
          </w:tcPr>
          <w:p w14:paraId="7C368E60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k)</w:t>
            </w:r>
          </w:p>
        </w:tc>
        <w:tc>
          <w:tcPr>
            <w:tcW w:w="3753" w:type="dxa"/>
          </w:tcPr>
          <w:p w14:paraId="5400E1C6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Képzés tervezett helyszíne</w:t>
            </w:r>
            <w:r w:rsidRPr="00A576C9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A576C9">
              <w:rPr>
                <w:rFonts w:ascii="Verdana" w:eastAsia="Calibri" w:hAnsi="Verdana"/>
                <w:sz w:val="18"/>
                <w:szCs w:val="18"/>
              </w:rPr>
              <w:t>(település és vármegye) Ha a képzés több helyszínen is megvalósul, sorolja fel az összes települést!</w:t>
            </w:r>
          </w:p>
        </w:tc>
        <w:tc>
          <w:tcPr>
            <w:tcW w:w="4611" w:type="dxa"/>
          </w:tcPr>
          <w:p w14:paraId="40E24E28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18D6B4F7" w14:textId="77777777" w:rsidTr="00403CD8">
        <w:tc>
          <w:tcPr>
            <w:tcW w:w="698" w:type="dxa"/>
          </w:tcPr>
          <w:p w14:paraId="769049ED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l)</w:t>
            </w:r>
          </w:p>
        </w:tc>
        <w:tc>
          <w:tcPr>
            <w:tcW w:w="3753" w:type="dxa"/>
          </w:tcPr>
          <w:p w14:paraId="18711045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Képzés zárásának módja</w:t>
            </w:r>
          </w:p>
          <w:p w14:paraId="4489F49E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18"/>
                <w:szCs w:val="18"/>
              </w:rPr>
              <w:t>(pl. szöveges értékelés, záróteszt, próbanyelvvizsga, nyelvvizsga Akkreditált Nyelvvizsga Központban)</w:t>
            </w:r>
          </w:p>
        </w:tc>
        <w:tc>
          <w:tcPr>
            <w:tcW w:w="4611" w:type="dxa"/>
          </w:tcPr>
          <w:p w14:paraId="7B7A2B29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0092D5C7" w14:textId="77777777" w:rsidTr="00403CD8">
        <w:tc>
          <w:tcPr>
            <w:tcW w:w="698" w:type="dxa"/>
          </w:tcPr>
          <w:p w14:paraId="7FE91EF3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m)</w:t>
            </w:r>
          </w:p>
        </w:tc>
        <w:tc>
          <w:tcPr>
            <w:tcW w:w="3753" w:type="dxa"/>
          </w:tcPr>
          <w:p w14:paraId="2D554B76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Nyelvvizsgára vonatkozó információk (amennyiben releváns)</w:t>
            </w:r>
            <w:r w:rsidRPr="00A576C9">
              <w:rPr>
                <w:rFonts w:ascii="Verdana" w:eastAsia="Calibri" w:hAnsi="Verdana"/>
                <w:sz w:val="20"/>
                <w:szCs w:val="20"/>
              </w:rPr>
              <w:br/>
            </w:r>
            <w:r w:rsidRPr="00A576C9">
              <w:rPr>
                <w:rFonts w:ascii="Verdana" w:eastAsia="Calibri" w:hAnsi="Verdana"/>
                <w:sz w:val="18"/>
                <w:szCs w:val="18"/>
              </w:rPr>
              <w:t>nyelvvizsga típusa (pl. egynyelvű, kétnyelvű, komplex) – nyelvvizsga szintje (pl. B1 - alapfokú)</w:t>
            </w:r>
          </w:p>
        </w:tc>
        <w:tc>
          <w:tcPr>
            <w:tcW w:w="4611" w:type="dxa"/>
          </w:tcPr>
          <w:p w14:paraId="3C3CB905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5063F8E7" w14:textId="77777777" w:rsidTr="00403CD8">
        <w:trPr>
          <w:trHeight w:val="1523"/>
        </w:trPr>
        <w:tc>
          <w:tcPr>
            <w:tcW w:w="698" w:type="dxa"/>
          </w:tcPr>
          <w:p w14:paraId="1C1FE86B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n)</w:t>
            </w:r>
          </w:p>
        </w:tc>
        <w:tc>
          <w:tcPr>
            <w:tcW w:w="3753" w:type="dxa"/>
          </w:tcPr>
          <w:p w14:paraId="0F242266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sz w:val="20"/>
                <w:szCs w:val="20"/>
              </w:rPr>
              <w:t>Oktató(k) képesítésével és tapasztalatával kapcsolatos elvárások</w:t>
            </w:r>
          </w:p>
          <w:p w14:paraId="784853A5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Cs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>[végzettség, felnőttképzésben szerzett tapasztalat, szaknyelv oktatásában szerzett tapasztalat (amennyiben releváns); anyanyelvi szintű oktató igénye]</w:t>
            </w:r>
          </w:p>
        </w:tc>
        <w:tc>
          <w:tcPr>
            <w:tcW w:w="4611" w:type="dxa"/>
          </w:tcPr>
          <w:p w14:paraId="09BDC610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30EADE7A" w14:textId="77777777" w:rsidTr="00403CD8">
        <w:tc>
          <w:tcPr>
            <w:tcW w:w="698" w:type="dxa"/>
          </w:tcPr>
          <w:p w14:paraId="26508C63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o)</w:t>
            </w:r>
          </w:p>
        </w:tc>
        <w:tc>
          <w:tcPr>
            <w:tcW w:w="3753" w:type="dxa"/>
          </w:tcPr>
          <w:p w14:paraId="7B267CF7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b/>
                <w:bCs/>
                <w:sz w:val="20"/>
                <w:szCs w:val="20"/>
              </w:rPr>
              <w:t>Technikai és tárgyi feltételek biztosításával kapcsolatos elvárások</w:t>
            </w:r>
          </w:p>
          <w:p w14:paraId="0E95091E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18"/>
                <w:szCs w:val="18"/>
              </w:rPr>
              <w:t>(</w:t>
            </w:r>
            <w:r w:rsidRPr="00A576C9">
              <w:rPr>
                <w:rFonts w:ascii="Verdana" w:eastAsia="Calibri" w:hAnsi="Verdana"/>
                <w:bCs/>
                <w:sz w:val="18"/>
                <w:szCs w:val="18"/>
              </w:rPr>
              <w:t xml:space="preserve">tanterem, technikai felszereltség, online oktatási platform, </w:t>
            </w:r>
            <w:r w:rsidRPr="00A576C9">
              <w:rPr>
                <w:rFonts w:ascii="Verdana" w:eastAsia="Calibri" w:hAnsi="Verdana"/>
                <w:sz w:val="18"/>
                <w:szCs w:val="18"/>
              </w:rPr>
              <w:t>tankönyv és egyéb segédanyagok biztosítása Képző /Megrendelő által, amennyiben a megrendelő biztosítja, költségmentesen vagy díj ellenében)</w:t>
            </w:r>
          </w:p>
        </w:tc>
        <w:tc>
          <w:tcPr>
            <w:tcW w:w="4611" w:type="dxa"/>
          </w:tcPr>
          <w:p w14:paraId="068B8145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314CC222" w14:textId="77777777" w:rsidTr="00403CD8">
        <w:tc>
          <w:tcPr>
            <w:tcW w:w="698" w:type="dxa"/>
          </w:tcPr>
          <w:p w14:paraId="3D65C0D1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p)</w:t>
            </w:r>
          </w:p>
        </w:tc>
        <w:tc>
          <w:tcPr>
            <w:tcW w:w="3753" w:type="dxa"/>
          </w:tcPr>
          <w:p w14:paraId="03A2EB3F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A576C9">
              <w:rPr>
                <w:rFonts w:ascii="Verdana" w:eastAsia="Calibri" w:hAnsi="Verdana"/>
                <w:b/>
                <w:bCs/>
                <w:sz w:val="20"/>
                <w:szCs w:val="20"/>
              </w:rPr>
              <w:t>Célcsoport meghatározása</w:t>
            </w:r>
          </w:p>
          <w:p w14:paraId="1C2770C8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A576C9">
              <w:rPr>
                <w:rFonts w:ascii="Verdana" w:eastAsia="Calibri" w:hAnsi="Verdana"/>
                <w:sz w:val="18"/>
                <w:szCs w:val="18"/>
              </w:rPr>
              <w:t xml:space="preserve">(pl. jellemző munkakör, feladatkör, vezető esetén vezetői szint megjelölése, pályakezdők, új belépők. </w:t>
            </w:r>
          </w:p>
          <w:p w14:paraId="301E7888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18"/>
                <w:szCs w:val="18"/>
              </w:rPr>
              <w:t>Kérjük, térjenek ki arra, ha a célcsoport tagjai nem állnak jogviszonyban az intézménnyel.)</w:t>
            </w:r>
          </w:p>
        </w:tc>
        <w:tc>
          <w:tcPr>
            <w:tcW w:w="4611" w:type="dxa"/>
          </w:tcPr>
          <w:p w14:paraId="1C02C503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A576C9" w:rsidRPr="00A576C9" w14:paraId="3708221B" w14:textId="77777777" w:rsidTr="00403CD8">
        <w:tc>
          <w:tcPr>
            <w:tcW w:w="698" w:type="dxa"/>
          </w:tcPr>
          <w:p w14:paraId="68C0551C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q)</w:t>
            </w:r>
          </w:p>
        </w:tc>
        <w:tc>
          <w:tcPr>
            <w:tcW w:w="3753" w:type="dxa"/>
          </w:tcPr>
          <w:p w14:paraId="358E0D4E" w14:textId="77777777" w:rsidR="00A576C9" w:rsidRPr="00A576C9" w:rsidRDefault="00A576C9" w:rsidP="00A576C9">
            <w:pPr>
              <w:jc w:val="both"/>
              <w:rPr>
                <w:rFonts w:ascii="Verdana" w:eastAsia="Calibri" w:hAnsi="Verdana"/>
                <w:i/>
                <w:iCs/>
                <w:sz w:val="20"/>
                <w:szCs w:val="20"/>
              </w:rPr>
            </w:pPr>
            <w:r w:rsidRPr="00A576C9">
              <w:rPr>
                <w:rFonts w:ascii="Verdana" w:eastAsia="Calibri" w:hAnsi="Verdana"/>
                <w:sz w:val="20"/>
                <w:szCs w:val="20"/>
              </w:rPr>
              <w:t>Egyéb, a képzés műszaki, szakmai tartalmával kapcsolatos elvárások megfogalmazása</w:t>
            </w:r>
          </w:p>
        </w:tc>
        <w:tc>
          <w:tcPr>
            <w:tcW w:w="4611" w:type="dxa"/>
          </w:tcPr>
          <w:p w14:paraId="25A14606" w14:textId="77777777" w:rsidR="00A576C9" w:rsidRPr="00A576C9" w:rsidRDefault="00A576C9" w:rsidP="00A576C9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</w:tbl>
    <w:p w14:paraId="06399B30" w14:textId="60032C79" w:rsidR="00A576C9" w:rsidRPr="00A576C9" w:rsidRDefault="00A576C9" w:rsidP="00A576C9">
      <w:pPr>
        <w:rPr>
          <w:rFonts w:ascii="Verdana" w:eastAsia="Calibri" w:hAnsi="Verdana" w:cs="Calibri"/>
        </w:rPr>
      </w:pPr>
    </w:p>
    <w:p w14:paraId="7AF10E7F" w14:textId="77777777" w:rsidR="009943D4" w:rsidRDefault="009943D4"/>
    <w:sectPr w:rsidR="00994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265F2" w14:textId="77777777" w:rsidR="00A576C9" w:rsidRDefault="00A576C9" w:rsidP="00A576C9">
      <w:pPr>
        <w:spacing w:after="0" w:line="240" w:lineRule="auto"/>
      </w:pPr>
      <w:r>
        <w:separator/>
      </w:r>
    </w:p>
  </w:endnote>
  <w:endnote w:type="continuationSeparator" w:id="0">
    <w:p w14:paraId="2E9D7387" w14:textId="77777777" w:rsidR="00A576C9" w:rsidRDefault="00A576C9" w:rsidP="00A5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75D8" w14:textId="77777777" w:rsidR="00A576C9" w:rsidRDefault="00A576C9" w:rsidP="00A576C9">
      <w:pPr>
        <w:spacing w:after="0" w:line="240" w:lineRule="auto"/>
      </w:pPr>
      <w:r>
        <w:separator/>
      </w:r>
    </w:p>
  </w:footnote>
  <w:footnote w:type="continuationSeparator" w:id="0">
    <w:p w14:paraId="29F746A7" w14:textId="77777777" w:rsidR="00A576C9" w:rsidRDefault="00A576C9" w:rsidP="00A576C9">
      <w:pPr>
        <w:spacing w:after="0" w:line="240" w:lineRule="auto"/>
      </w:pPr>
      <w:r>
        <w:continuationSeparator/>
      </w:r>
    </w:p>
  </w:footnote>
  <w:footnote w:id="1">
    <w:p w14:paraId="6B033975" w14:textId="77777777" w:rsidR="00A576C9" w:rsidRPr="003534D1" w:rsidRDefault="00A576C9" w:rsidP="00A576C9">
      <w:pPr>
        <w:pStyle w:val="Lbjegyzetszveg"/>
        <w:jc w:val="both"/>
        <w:rPr>
          <w:rFonts w:ascii="Verdana" w:hAnsi="Verdana"/>
          <w:sz w:val="16"/>
          <w:szCs w:val="16"/>
        </w:rPr>
      </w:pPr>
      <w:r w:rsidRPr="003534D1">
        <w:rPr>
          <w:rStyle w:val="Lbjegyzet-hivatkozs"/>
          <w:rFonts w:ascii="Verdana" w:hAnsi="Verdana"/>
          <w:sz w:val="16"/>
          <w:szCs w:val="16"/>
        </w:rPr>
        <w:footnoteRef/>
      </w:r>
      <w:r w:rsidRPr="003534D1">
        <w:rPr>
          <w:rFonts w:ascii="Verdana" w:hAnsi="Verdana"/>
          <w:sz w:val="16"/>
          <w:szCs w:val="16"/>
        </w:rPr>
        <w:t xml:space="preserve"> </w:t>
      </w:r>
      <w:r w:rsidRPr="003534D1">
        <w:rPr>
          <w:rFonts w:ascii="Verdana" w:hAnsi="Verdana"/>
          <w:b/>
          <w:bCs/>
          <w:sz w:val="16"/>
          <w:szCs w:val="16"/>
        </w:rPr>
        <w:t xml:space="preserve">CPV kód tekintetében 1 db osztály megjelölése kötelező Érintett szervezet részéről, valamint 3 db alosztály jelölhető. Alosztály használata esetén kérjük Érintett szervezetet a beszerzés értékének az egyes </w:t>
      </w:r>
      <w:r w:rsidRPr="003534D1">
        <w:rPr>
          <w:rFonts w:ascii="Verdana" w:hAnsi="Verdana"/>
          <w:b/>
          <w:bCs/>
          <w:i/>
          <w:iCs/>
          <w:sz w:val="16"/>
          <w:szCs w:val="16"/>
        </w:rPr>
        <w:t>CPV</w:t>
      </w:r>
      <w:r w:rsidRPr="003534D1">
        <w:rPr>
          <w:rFonts w:ascii="Verdana" w:hAnsi="Verdana"/>
          <w:b/>
          <w:bCs/>
          <w:sz w:val="16"/>
          <w:szCs w:val="16"/>
        </w:rPr>
        <w:t xml:space="preserve"> kódokra eső %-os arányának feltüntetésére </w:t>
      </w:r>
      <w:r w:rsidRPr="003534D1">
        <w:rPr>
          <w:rFonts w:ascii="Verdana" w:hAnsi="Verdana"/>
          <w:sz w:val="16"/>
          <w:szCs w:val="16"/>
        </w:rPr>
        <w:t xml:space="preserve">a közös </w:t>
      </w:r>
      <w:proofErr w:type="spellStart"/>
      <w:r w:rsidRPr="003534D1">
        <w:rPr>
          <w:rFonts w:ascii="Verdana" w:hAnsi="Verdana"/>
          <w:sz w:val="16"/>
          <w:szCs w:val="16"/>
        </w:rPr>
        <w:t>közbeszerzési</w:t>
      </w:r>
      <w:proofErr w:type="spellEnd"/>
      <w:r w:rsidRPr="003534D1">
        <w:rPr>
          <w:rFonts w:ascii="Verdana" w:hAnsi="Verdana"/>
          <w:sz w:val="16"/>
          <w:szCs w:val="16"/>
        </w:rPr>
        <w:t xml:space="preserve"> szószedetről (CPV) szóló 2195/2002/EK európai parlamenti és tanácsi rendelet módosításáról és a </w:t>
      </w:r>
      <w:proofErr w:type="spellStart"/>
      <w:r w:rsidRPr="003534D1">
        <w:rPr>
          <w:rFonts w:ascii="Verdana" w:hAnsi="Verdana"/>
          <w:sz w:val="16"/>
          <w:szCs w:val="16"/>
        </w:rPr>
        <w:t>közbeszerzési</w:t>
      </w:r>
      <w:proofErr w:type="spellEnd"/>
      <w:r w:rsidRPr="003534D1">
        <w:rPr>
          <w:rFonts w:ascii="Verdana" w:hAnsi="Verdana"/>
          <w:sz w:val="16"/>
          <w:szCs w:val="16"/>
        </w:rPr>
        <w:t xml:space="preserve"> eljárásokról szóló 2004/17/EK és 2004/18/EK európai parlamenti és tanácsi irányelvnek a CPV felülvizsgálata tekintetében történő módosításáról szóló 2007. november 28-i 213/2008/EK bizottsági rendelet alapján.</w:t>
      </w:r>
    </w:p>
  </w:footnote>
  <w:footnote w:id="2">
    <w:p w14:paraId="75C0201B" w14:textId="77777777" w:rsidR="00A576C9" w:rsidRDefault="00A576C9" w:rsidP="00A576C9">
      <w:pPr>
        <w:pStyle w:val="Lbjegyzetszveg"/>
      </w:pPr>
      <w:r w:rsidRPr="003534D1">
        <w:rPr>
          <w:rStyle w:val="Lbjegyzet-hivatkozs"/>
          <w:rFonts w:ascii="Verdana" w:hAnsi="Verdana"/>
          <w:sz w:val="16"/>
          <w:szCs w:val="16"/>
        </w:rPr>
        <w:footnoteRef/>
      </w:r>
      <w:r w:rsidRPr="003534D1">
        <w:rPr>
          <w:rFonts w:ascii="Verdana" w:hAnsi="Verdana"/>
          <w:sz w:val="16"/>
          <w:szCs w:val="16"/>
        </w:rPr>
        <w:t xml:space="preserve"> A1, A2, B1, B2, C1, C2 szint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B4FB6"/>
    <w:multiLevelType w:val="hybridMultilevel"/>
    <w:tmpl w:val="C86C883E"/>
    <w:lvl w:ilvl="0" w:tplc="5CFEE488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66"/>
    <w:rsid w:val="009943D4"/>
    <w:rsid w:val="00A576C9"/>
    <w:rsid w:val="00C6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013B"/>
  <w15:chartTrackingRefBased/>
  <w15:docId w15:val="{F6B0F929-E66E-4844-9556-F6269F5D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576C9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A576C9"/>
    <w:pPr>
      <w:spacing w:after="0" w:line="240" w:lineRule="auto"/>
    </w:pPr>
    <w:rPr>
      <w:rFonts w:cs="Calibr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A576C9"/>
    <w:rPr>
      <w:rFonts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576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KKSZK_TFE</dc:creator>
  <cp:keywords/>
  <dc:description/>
  <cp:lastModifiedBy>KKSZK_TFE</cp:lastModifiedBy>
  <cp:revision>2</cp:revision>
  <dcterms:created xsi:type="dcterms:W3CDTF">2025-09-12T07:50:00Z</dcterms:created>
  <dcterms:modified xsi:type="dcterms:W3CDTF">2025-09-12T07:51:00Z</dcterms:modified>
</cp:coreProperties>
</file>